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F40" w:rsidRPr="00836D4C" w:rsidP="00232F4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405-2102/2025</w:t>
      </w:r>
    </w:p>
    <w:p w:rsidR="00232F40" w:rsidP="00232F40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86MS0042-01-2025-001218-47</w:t>
      </w:r>
    </w:p>
    <w:p w:rsidR="00232F40" w:rsidP="00232F40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</w:p>
    <w:p w:rsidR="00232F40" w:rsidRPr="009905DD" w:rsidP="00232F4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32F40" w:rsidRPr="009905DD" w:rsidP="00232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32F40" w:rsidRPr="009905DD" w:rsidP="00232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32F40" w:rsidRPr="009905DD" w:rsidP="00232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30 апреля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32F40" w:rsidRPr="009905DD" w:rsidP="00232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32F40" w:rsidRPr="000B1403" w:rsidP="00232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232F40" w:rsidRPr="000B1403" w:rsidP="00232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232F40" w:rsidRPr="000B1403" w:rsidP="00232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Куфтериной Валентины Сергеевны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нки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37117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 w:rsidR="001223B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</w:t>
      </w:r>
      <w:r w:rsidR="0037117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="001223BB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проживающей по адресу: </w:t>
      </w:r>
      <w:r w:rsidR="0037117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37117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, </w:t>
      </w:r>
    </w:p>
    <w:p w:rsidR="00232F40" w:rsidRPr="000B1403" w:rsidP="00232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Куфтерина В.С., 04.03.2025  года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17:22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3 по ул. Мира 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Тойота Аурис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37117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выезд на полосу, предназначенную для встречного движен</w:t>
      </w:r>
      <w:r w:rsidRPr="00E10B9B">
        <w:rPr>
          <w:rFonts w:ascii="Times New Roman" w:hAnsi="Times New Roman" w:cs="Times New Roman"/>
          <w:bCs/>
          <w:sz w:val="26"/>
          <w:szCs w:val="26"/>
        </w:rPr>
        <w:t>ия, чем нарушил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п. 9.2 Правил дорожного движения. </w:t>
      </w:r>
    </w:p>
    <w:p w:rsidR="00232F40" w:rsidRPr="00B16EF8" w:rsidP="00232F40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При</w:t>
      </w:r>
      <w:r w:rsidRPr="00B16EF8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и</w:t>
      </w:r>
      <w:r w:rsidRPr="00B16EF8">
        <w:rPr>
          <w:sz w:val="26"/>
          <w:szCs w:val="26"/>
        </w:rPr>
        <w:t xml:space="preserve"> дела об административном правонарушении </w:t>
      </w:r>
      <w:r>
        <w:rPr>
          <w:color w:val="0D0D0D" w:themeColor="text1" w:themeTint="F2"/>
          <w:sz w:val="27"/>
          <w:szCs w:val="27"/>
        </w:rPr>
        <w:t>Куфтерина В.С.</w:t>
      </w:r>
      <w:r w:rsidRPr="00521D5B">
        <w:rPr>
          <w:color w:val="FF0000"/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>вину признала.</w:t>
      </w:r>
    </w:p>
    <w:p w:rsidR="00232F40" w:rsidRPr="00B16EF8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EF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21D5B">
        <w:rPr>
          <w:rFonts w:ascii="Times New Roman" w:hAnsi="Times New Roman" w:cs="Times New Roman"/>
          <w:color w:val="FF0000"/>
          <w:sz w:val="26"/>
          <w:szCs w:val="26"/>
        </w:rPr>
        <w:t xml:space="preserve">исследовал </w:t>
      </w:r>
      <w:r w:rsidRPr="00B16EF8">
        <w:rPr>
          <w:rFonts w:ascii="Times New Roman" w:hAnsi="Times New Roman" w:cs="Times New Roman"/>
          <w:sz w:val="26"/>
          <w:szCs w:val="26"/>
        </w:rPr>
        <w:t>следующие доказательства по делу:</w:t>
      </w:r>
    </w:p>
    <w:p w:rsidR="00232F40" w:rsidRPr="00E10B9B" w:rsidP="00232F40">
      <w:pPr>
        <w:pStyle w:val="BodyTextIndent"/>
        <w:ind w:firstLine="540"/>
        <w:jc w:val="both"/>
        <w:rPr>
          <w:sz w:val="26"/>
          <w:szCs w:val="26"/>
        </w:rPr>
      </w:pPr>
      <w:r w:rsidRPr="00B16EF8">
        <w:rPr>
          <w:sz w:val="26"/>
          <w:szCs w:val="26"/>
        </w:rPr>
        <w:t xml:space="preserve">протокол 86 ХМ </w:t>
      </w:r>
      <w:r>
        <w:rPr>
          <w:sz w:val="26"/>
          <w:szCs w:val="26"/>
        </w:rPr>
        <w:t>689834</w:t>
      </w:r>
      <w:r w:rsidRPr="00B16EF8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04.03.2025</w:t>
      </w:r>
      <w:r w:rsidRPr="00B16EF8">
        <w:rPr>
          <w:sz w:val="26"/>
          <w:szCs w:val="26"/>
        </w:rPr>
        <w:t xml:space="preserve"> года, с которым </w:t>
      </w:r>
      <w:r>
        <w:rPr>
          <w:color w:val="0D0D0D" w:themeColor="text1" w:themeTint="F2"/>
          <w:sz w:val="27"/>
          <w:szCs w:val="27"/>
        </w:rPr>
        <w:t>Куфтерина В.С.</w:t>
      </w:r>
      <w:r>
        <w:rPr>
          <w:sz w:val="26"/>
          <w:szCs w:val="26"/>
        </w:rPr>
        <w:t xml:space="preserve"> </w:t>
      </w:r>
      <w:r w:rsidRPr="00B16EF8">
        <w:rPr>
          <w:sz w:val="26"/>
          <w:szCs w:val="26"/>
        </w:rPr>
        <w:t xml:space="preserve"> ознакомлена; ей разъяснены   процессуальные права, предусмотренные ст. 25.1 Кодекса РФ об административных правонарушениях, а также возможность не свидетельствовать против   </w:t>
      </w:r>
      <w:r w:rsidRPr="00B16EF8">
        <w:rPr>
          <w:sz w:val="26"/>
          <w:szCs w:val="26"/>
        </w:rPr>
        <w:t>себя (ст. 51</w:t>
      </w:r>
      <w:r w:rsidRPr="00E10B9B">
        <w:rPr>
          <w:sz w:val="26"/>
          <w:szCs w:val="26"/>
        </w:rPr>
        <w:t xml:space="preserve"> Конституции РФ), о </w:t>
      </w:r>
      <w:r>
        <w:rPr>
          <w:sz w:val="26"/>
          <w:szCs w:val="26"/>
        </w:rPr>
        <w:t>чем имеется ее подпись</w:t>
      </w:r>
      <w:r w:rsidRPr="00E10B9B">
        <w:rPr>
          <w:sz w:val="26"/>
          <w:szCs w:val="26"/>
        </w:rPr>
        <w:t xml:space="preserve">; </w:t>
      </w:r>
    </w:p>
    <w:p w:rsidR="00232F40" w:rsidRPr="00E10B9B" w:rsidP="002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совершает выезд на полосу дороги,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предназначенную для встречного движения;</w:t>
      </w:r>
    </w:p>
    <w:p w:rsidR="00232F40" w:rsidRPr="00E10B9B" w:rsidP="00232F40">
      <w:pPr>
        <w:pStyle w:val="BodyTextIndent"/>
        <w:ind w:firstLine="540"/>
        <w:jc w:val="both"/>
        <w:rPr>
          <w:sz w:val="26"/>
          <w:szCs w:val="26"/>
        </w:rPr>
      </w:pPr>
      <w:r w:rsidRPr="00E10B9B">
        <w:rPr>
          <w:color w:val="0D0D0D" w:themeColor="text1" w:themeTint="F2"/>
          <w:sz w:val="26"/>
          <w:szCs w:val="26"/>
        </w:rPr>
        <w:t xml:space="preserve">копию дислокации дорожных </w:t>
      </w:r>
      <w:r w:rsidRPr="00E10B9B">
        <w:rPr>
          <w:sz w:val="26"/>
          <w:szCs w:val="26"/>
        </w:rPr>
        <w:t>знаков, из которой усматривается, что районе д</w:t>
      </w:r>
      <w:r w:rsidRPr="009862A6">
        <w:rPr>
          <w:color w:val="0D0D0D" w:themeColor="text1" w:themeTint="F2"/>
          <w:sz w:val="27"/>
          <w:szCs w:val="27"/>
        </w:rPr>
        <w:t>.</w:t>
      </w:r>
      <w:r>
        <w:rPr>
          <w:color w:val="0D0D0D" w:themeColor="text1" w:themeTint="F2"/>
          <w:sz w:val="27"/>
          <w:szCs w:val="27"/>
        </w:rPr>
        <w:t xml:space="preserve"> 3 по ул. Мира 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</w:t>
      </w:r>
      <w:r>
        <w:rPr>
          <w:color w:val="0D0D0D" w:themeColor="text1" w:themeTint="F2"/>
          <w:sz w:val="27"/>
          <w:szCs w:val="27"/>
        </w:rPr>
        <w:t xml:space="preserve"> </w:t>
      </w:r>
      <w:r w:rsidRPr="00E10B9B">
        <w:rPr>
          <w:sz w:val="26"/>
          <w:szCs w:val="26"/>
        </w:rPr>
        <w:t xml:space="preserve">проходит дорога с </w:t>
      </w:r>
      <w:r w:rsidRPr="00E10B9B">
        <w:rPr>
          <w:bCs/>
          <w:sz w:val="26"/>
          <w:szCs w:val="26"/>
        </w:rPr>
        <w:t>двусторонним движением, имеющим четыре полосы для движения</w:t>
      </w:r>
      <w:r w:rsidRPr="00E10B9B">
        <w:rPr>
          <w:sz w:val="26"/>
          <w:szCs w:val="26"/>
        </w:rPr>
        <w:t xml:space="preserve">. </w:t>
      </w:r>
    </w:p>
    <w:p w:rsidR="00232F40" w:rsidRPr="00E10B9B" w:rsidP="00232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Из диспозиции ч. 4 ст.12.15</w:t>
      </w:r>
      <w:r w:rsidRPr="00E10B9B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</w:t>
      </w:r>
      <w:r w:rsidRPr="00E10B9B">
        <w:rPr>
          <w:rFonts w:ascii="Times New Roman" w:hAnsi="Times New Roman" w:cs="Times New Roman"/>
          <w:sz w:val="26"/>
          <w:szCs w:val="26"/>
        </w:rPr>
        <w:t>новлена ответственность ч.3 ст.12.15 настоящего Кодекса.</w:t>
      </w:r>
    </w:p>
    <w:p w:rsidR="00232F40" w:rsidRPr="00E10B9B" w:rsidP="00232F40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стречного движения, транспортное средство располагалось на ней в нарушение Правил дорожного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движения Российской Федерации.</w:t>
      </w:r>
      <w:r w:rsidRPr="00E10B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10B9B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E10B9B">
        <w:rPr>
          <w:rFonts w:ascii="Times New Roman" w:hAnsi="Times New Roman" w:cs="Times New Roman"/>
          <w:sz w:val="26"/>
          <w:szCs w:val="26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E10B9B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E10B9B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E10B9B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E10B9B">
        <w:rPr>
          <w:rFonts w:ascii="Times New Roman" w:hAnsi="Times New Roman" w:cs="Times New Roman"/>
          <w:sz w:val="26"/>
          <w:szCs w:val="26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E10B9B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E10B9B">
        <w:rPr>
          <w:rFonts w:ascii="Times New Roman" w:hAnsi="Times New Roman" w:cs="Times New Roman"/>
          <w:sz w:val="26"/>
          <w:szCs w:val="26"/>
        </w:rPr>
        <w:t>ва, отягчающие административную ответственность.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В силу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</w:t>
      </w:r>
      <w:r w:rsidRPr="00E10B9B">
        <w:rPr>
          <w:rFonts w:ascii="Times New Roman" w:hAnsi="Times New Roman" w:cs="Times New Roman"/>
          <w:sz w:val="26"/>
          <w:szCs w:val="26"/>
        </w:rPr>
        <w:t>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 w:rsidR="00232F40" w:rsidRPr="00E10B9B" w:rsidP="00232F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В соответствии с частью 4 статьи 12.15 Кодекса РФ об административных правонарушениях выезд в </w:t>
      </w:r>
      <w:r w:rsidRPr="00E10B9B">
        <w:rPr>
          <w:sz w:val="26"/>
          <w:szCs w:val="26"/>
        </w:rPr>
        <w:t>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E10B9B">
          <w:rPr>
            <w:rStyle w:val="Hyperlink"/>
            <w:sz w:val="26"/>
            <w:szCs w:val="26"/>
          </w:rPr>
          <w:t>частью 3</w:t>
        </w:r>
      </w:hyperlink>
      <w:r w:rsidRPr="00E10B9B">
        <w:rPr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</w:t>
      </w:r>
      <w:r w:rsidRPr="00E10B9B">
        <w:rPr>
          <w:sz w:val="26"/>
          <w:szCs w:val="26"/>
        </w:rPr>
        <w:t>в.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Куфтериной В.С. 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выезда на полосу для встречного движения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РФ об административны</w:t>
      </w:r>
      <w:r w:rsidRPr="00E10B9B">
        <w:rPr>
          <w:rFonts w:ascii="Times New Roman" w:hAnsi="Times New Roman" w:cs="Times New Roman"/>
          <w:sz w:val="26"/>
          <w:szCs w:val="26"/>
        </w:rPr>
        <w:t>х правонарушениях, доказана протоколом об административном правонарушении, видеофиксацией, дислокацией дорожных знаков.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</w:t>
      </w:r>
      <w:r w:rsidRPr="00E10B9B">
        <w:rPr>
          <w:rFonts w:ascii="Times New Roman" w:hAnsi="Times New Roman" w:cs="Times New Roman"/>
          <w:sz w:val="26"/>
          <w:szCs w:val="26"/>
        </w:rPr>
        <w:t xml:space="preserve">кументы не содержат. </w:t>
      </w:r>
    </w:p>
    <w:p w:rsidR="00232F40" w:rsidRPr="00E10B9B" w:rsidP="00232F40">
      <w:pPr>
        <w:pStyle w:val="ConsPlusNormal"/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7"/>
          <w:szCs w:val="27"/>
        </w:rPr>
        <w:t>Куфтериной В.С.</w:t>
      </w:r>
      <w:r>
        <w:rPr>
          <w:sz w:val="26"/>
          <w:szCs w:val="26"/>
        </w:rPr>
        <w:t xml:space="preserve"> </w:t>
      </w:r>
      <w:r w:rsidRPr="00E10B9B">
        <w:rPr>
          <w:sz w:val="26"/>
          <w:szCs w:val="26"/>
        </w:rPr>
        <w:t>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</w:t>
      </w:r>
      <w:r w:rsidRPr="00E10B9B">
        <w:rPr>
          <w:sz w:val="26"/>
          <w:szCs w:val="26"/>
        </w:rPr>
        <w:t>в их совокупности, мировой судья квалифицирует его действия по ч. 4 ст. 12.15 Кодекса Россий</w:t>
      </w:r>
      <w:r w:rsidRPr="00E10B9B">
        <w:rPr>
          <w:sz w:val="26"/>
          <w:szCs w:val="26"/>
        </w:rPr>
        <w:t>ской Федерации об административных правонарушениях.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r>
        <w:rPr>
          <w:rFonts w:ascii="Times New Roman" w:hAnsi="Times New Roman" w:cs="Times New Roman"/>
          <w:sz w:val="26"/>
          <w:szCs w:val="26"/>
        </w:rPr>
        <w:t>ст.с</w:t>
      </w:r>
      <w:r w:rsidRPr="00E10B9B">
        <w:rPr>
          <w:rFonts w:ascii="Times New Roman" w:hAnsi="Times New Roman" w:cs="Times New Roman"/>
          <w:sz w:val="26"/>
          <w:szCs w:val="26"/>
        </w:rPr>
        <w:t xml:space="preserve">т. </w:t>
      </w:r>
      <w:r>
        <w:rPr>
          <w:rFonts w:ascii="Times New Roman" w:hAnsi="Times New Roman" w:cs="Times New Roman"/>
          <w:sz w:val="26"/>
          <w:szCs w:val="26"/>
        </w:rPr>
        <w:t xml:space="preserve">4.2 и </w:t>
      </w:r>
      <w:r w:rsidRPr="00E10B9B">
        <w:rPr>
          <w:rFonts w:ascii="Times New Roman" w:hAnsi="Times New Roman" w:cs="Times New Roman"/>
          <w:sz w:val="26"/>
          <w:szCs w:val="26"/>
        </w:rPr>
        <w:t xml:space="preserve">4.3 КоАП РФ </w:t>
      </w:r>
      <w:r>
        <w:rPr>
          <w:rFonts w:ascii="Times New Roman" w:hAnsi="Times New Roman" w:cs="Times New Roman"/>
          <w:sz w:val="26"/>
          <w:szCs w:val="26"/>
        </w:rPr>
        <w:t xml:space="preserve">  обстоятельств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10B9B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10B9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дминистративную ответственность, мировым судьей не установлено.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</w:t>
      </w:r>
      <w:r w:rsidRPr="00E10B9B">
        <w:rPr>
          <w:rFonts w:ascii="Times New Roman" w:hAnsi="Times New Roman" w:cs="Times New Roman"/>
          <w:sz w:val="26"/>
          <w:szCs w:val="26"/>
        </w:rPr>
        <w:t xml:space="preserve">ер совершенного административного правонарушения, личность виновного, наличие обстоятельств, смягчающих и </w:t>
      </w:r>
      <w:r>
        <w:rPr>
          <w:rFonts w:ascii="Times New Roman" w:hAnsi="Times New Roman" w:cs="Times New Roman"/>
          <w:sz w:val="26"/>
          <w:szCs w:val="26"/>
        </w:rPr>
        <w:t xml:space="preserve">отсутствие обстоятельств, </w:t>
      </w:r>
      <w:r w:rsidRPr="00E10B9B">
        <w:rPr>
          <w:rFonts w:ascii="Times New Roman" w:hAnsi="Times New Roman" w:cs="Times New Roman"/>
          <w:sz w:val="26"/>
          <w:szCs w:val="26"/>
        </w:rPr>
        <w:t xml:space="preserve">отягчающих  административную ответственность, 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 к выводу, что наказание возможно назначить в </w:t>
      </w:r>
      <w:r w:rsidRPr="00E10B9B">
        <w:rPr>
          <w:rFonts w:ascii="Times New Roman" w:hAnsi="Times New Roman" w:cs="Times New Roman"/>
          <w:sz w:val="26"/>
          <w:szCs w:val="26"/>
        </w:rPr>
        <w:t xml:space="preserve">виде административного </w:t>
      </w:r>
      <w:r w:rsidRPr="00E10B9B">
        <w:rPr>
          <w:rFonts w:ascii="Times New Roman" w:hAnsi="Times New Roman" w:cs="Times New Roman"/>
          <w:sz w:val="26"/>
          <w:szCs w:val="26"/>
        </w:rPr>
        <w:t xml:space="preserve">штрафа. </w:t>
      </w:r>
    </w:p>
    <w:p w:rsidR="00232F40" w:rsidRPr="00E10B9B" w:rsidP="00232F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32F40" w:rsidRPr="00E10B9B" w:rsidP="00232F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232F40" w:rsidRPr="002555E2" w:rsidP="00232F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color w:val="0D0D0D" w:themeColor="text1" w:themeTint="F2"/>
          <w:sz w:val="27"/>
          <w:szCs w:val="27"/>
        </w:rPr>
        <w:t>Куфтерину Валентину Сергеевну</w:t>
      </w:r>
      <w:r w:rsidRPr="00E10B9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E10B9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232F40" w:rsidRPr="002555E2" w:rsidP="00232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50480005</w:t>
      </w:r>
      <w:r w:rsidR="006E5B3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061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232F40" w:rsidP="00232F4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232F40" w:rsidRPr="00125C95" w:rsidP="00232F4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1.3 ст. 32.2 Кодекса РФ об административных правонарушениях при уплате административного штрафа не позднее 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тридцати дней со дня вынесения данного постановления,  административный штраф может быть уплачен в размере 75%  суммы наложенного административного ш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трафа, то есть в размере 5625 (пяти тысяч шестисот двадцати пяти) рублей.</w:t>
      </w:r>
    </w:p>
    <w:p w:rsidR="00232F40" w:rsidRPr="00E10B9B" w:rsidP="00232F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125C95">
        <w:rPr>
          <w:sz w:val="26"/>
          <w:szCs w:val="26"/>
        </w:rPr>
        <w:t>В случае, если исполнение постановления о назначении административного</w:t>
      </w:r>
      <w:r w:rsidRPr="00E10B9B">
        <w:rPr>
          <w:sz w:val="26"/>
          <w:szCs w:val="26"/>
        </w:rPr>
        <w:t xml:space="preserve"> штрафа было отсрочено либо рассрочено судьей, органом, должностным лицом, вынесшими постановление, администрати</w:t>
      </w:r>
      <w:r w:rsidRPr="00E10B9B">
        <w:rPr>
          <w:sz w:val="26"/>
          <w:szCs w:val="26"/>
        </w:rPr>
        <w:t>вный штраф уплачивается в полном размере.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E10B9B">
        <w:rPr>
          <w:rFonts w:ascii="Times New Roman" w:hAnsi="Times New Roman" w:cs="Times New Roman"/>
          <w:sz w:val="26"/>
          <w:szCs w:val="26"/>
        </w:rPr>
        <w:t>.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законом срок влечет привлечение к администра</w:t>
      </w:r>
      <w:r w:rsidRPr="00E10B9B">
        <w:rPr>
          <w:rFonts w:ascii="Times New Roman" w:hAnsi="Times New Roman" w:cs="Times New Roman"/>
          <w:sz w:val="26"/>
          <w:szCs w:val="26"/>
        </w:rPr>
        <w:t xml:space="preserve">тивной ответственности по ч. 1 ст. 20.25 Кодекса РФ об административных правонарушениях. </w:t>
      </w:r>
    </w:p>
    <w:p w:rsidR="00232F40" w:rsidRPr="00E10B9B" w:rsidP="00232F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</w:t>
      </w:r>
      <w:r w:rsidRPr="00E10B9B">
        <w:rPr>
          <w:rFonts w:ascii="Times New Roman" w:hAnsi="Times New Roman" w:cs="Times New Roman"/>
          <w:sz w:val="26"/>
          <w:szCs w:val="26"/>
        </w:rPr>
        <w:t xml:space="preserve">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2F40" w:rsidP="00232F40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232F40" w:rsidRPr="00E10B9B" w:rsidP="00232F40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232F40" w:rsidRPr="00E10B9B" w:rsidP="00232F40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232F40" w:rsidRPr="00E10B9B" w:rsidP="00232F40">
      <w:pPr>
        <w:pStyle w:val="PlainText"/>
        <w:ind w:right="-5"/>
        <w:rPr>
          <w:sz w:val="26"/>
          <w:szCs w:val="26"/>
        </w:rPr>
      </w:pP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 xml:space="preserve">Судебного участка №1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      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</w:p>
    <w:p w:rsidR="00232F40" w:rsidP="00232F40"/>
    <w:p w:rsidR="00232F40" w:rsidP="00232F40"/>
    <w:p w:rsidR="00232F40" w:rsidP="00232F40">
      <w:pPr>
        <w:spacing w:after="0" w:line="240" w:lineRule="auto"/>
        <w:ind w:firstLine="540"/>
        <w:jc w:val="both"/>
      </w:pPr>
    </w:p>
    <w:p w:rsidR="00232F40" w:rsidP="00232F40"/>
    <w:p w:rsidR="00232F40" w:rsidRPr="00250649" w:rsidP="00232F40">
      <w:pPr>
        <w:rPr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232F40" w:rsidP="00232F40"/>
    <w:p w:rsidR="007B4699"/>
    <w:sectPr w:rsidSect="004D3AD1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174">
      <w:rPr>
        <w:rStyle w:val="PageNumber"/>
        <w:noProof/>
      </w:rPr>
      <w:t>3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40"/>
    <w:rsid w:val="000B1403"/>
    <w:rsid w:val="001223BB"/>
    <w:rsid w:val="00125C95"/>
    <w:rsid w:val="00232F40"/>
    <w:rsid w:val="00250649"/>
    <w:rsid w:val="002555E2"/>
    <w:rsid w:val="00371174"/>
    <w:rsid w:val="0051076C"/>
    <w:rsid w:val="00510DC6"/>
    <w:rsid w:val="00521D5B"/>
    <w:rsid w:val="00575C78"/>
    <w:rsid w:val="006E5B34"/>
    <w:rsid w:val="007B4699"/>
    <w:rsid w:val="00806F71"/>
    <w:rsid w:val="00827C7B"/>
    <w:rsid w:val="00836D4C"/>
    <w:rsid w:val="00870EEC"/>
    <w:rsid w:val="008C0B02"/>
    <w:rsid w:val="009862A6"/>
    <w:rsid w:val="009905DD"/>
    <w:rsid w:val="00AC1573"/>
    <w:rsid w:val="00B16EF8"/>
    <w:rsid w:val="00BE7098"/>
    <w:rsid w:val="00D34EC5"/>
    <w:rsid w:val="00E10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8987A9-0E06-49F1-897E-FA71504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40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232F4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32F4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23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32F40"/>
  </w:style>
  <w:style w:type="character" w:styleId="PageNumber">
    <w:name w:val="page number"/>
    <w:basedOn w:val="DefaultParagraphFont"/>
    <w:rsid w:val="00232F40"/>
  </w:style>
  <w:style w:type="paragraph" w:styleId="BodyTextIndent">
    <w:name w:val="Body Text Indent"/>
    <w:basedOn w:val="Normal"/>
    <w:link w:val="a0"/>
    <w:rsid w:val="00232F4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32F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2F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232F40"/>
    <w:rPr>
      <w:color w:val="0000FF"/>
      <w:u w:val="single"/>
    </w:rPr>
  </w:style>
  <w:style w:type="paragraph" w:styleId="PlainText">
    <w:name w:val="Plain Text"/>
    <w:basedOn w:val="Normal"/>
    <w:link w:val="a1"/>
    <w:rsid w:val="00232F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232F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23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